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2D37" w:rsidP="00202D3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2-738-2106/2024</w:t>
      </w:r>
    </w:p>
    <w:p w:rsidR="00202D37" w:rsidP="00202D3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УИД 86MS0046-01-2024-000865-05</w:t>
      </w:r>
    </w:p>
    <w:p w:rsidR="00202D37" w:rsidP="00202D3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202D37" w:rsidP="00202D3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202D37" w:rsidP="00202D3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 марта 2024 года                                                                           г. Нижневартовск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Аксенова Е.В., 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секретаре Шишлаковой Я.В.,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представителя истца акционерного общества «Городские электрические сети», ответчика Дуброви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Н.Ю.,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>
        <w:rPr>
          <w:rFonts w:ascii="Times New Roman" w:hAnsi="Times New Roman" w:cs="Times New Roman"/>
          <w:color w:val="000099"/>
          <w:sz w:val="25"/>
          <w:szCs w:val="25"/>
        </w:rPr>
        <w:t>» к Дубровиной Наталье Юрьевне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вой судья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>
        <w:rPr>
          <w:rFonts w:ascii="Times New Roman" w:hAnsi="Times New Roman" w:cs="Times New Roman"/>
          <w:color w:val="000099"/>
          <w:sz w:val="25"/>
          <w:szCs w:val="25"/>
        </w:rPr>
        <w:t>» к Дубровиной Наталье Юрьевне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Взыскать с Дубровиной Натальи Юрьевны</w:t>
      </w:r>
      <w:r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(паспорт 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пользу </w:t>
      </w:r>
      <w:r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(ИНН 8603004190, ОГРН 1028600957538) задолженность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за коммунальные услуги за период с 01.01.2022 по 31.08.2022 </w:t>
      </w:r>
      <w:r>
        <w:rPr>
          <w:rFonts w:ascii="Times New Roman" w:hAnsi="Times New Roman" w:cs="Times New Roman"/>
          <w:bCs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 xml:space="preserve">17 232 рубля 46 копеек, пени в размере 5 437 </w:t>
      </w:r>
      <w:r>
        <w:rPr>
          <w:rFonts w:ascii="Times New Roman" w:hAnsi="Times New Roman" w:cs="Times New Roman"/>
          <w:bCs/>
          <w:sz w:val="25"/>
          <w:szCs w:val="25"/>
        </w:rPr>
        <w:t>рублей 26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к, расходы по уплате государственной пошлины в размере 880 рублей 09 копеек, а также почтовые расходы в размере 302 рубля 44 копейки, всего взыскать 23 852 (двадцать три тысячи восемьсот пятьдесят два) рубля 25 копеек.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лицам, участвующим в деле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етствующего заявления.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Е.В. Аксенова </w:t>
      </w:r>
    </w:p>
    <w:p w:rsidR="00202D37" w:rsidP="00202D3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202D37" w:rsidP="0020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</w:p>
    <w:p w:rsidR="00003EBE"/>
    <w:sectPr w:rsidSect="00202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FF"/>
    <w:rsid w:val="00003EBE"/>
    <w:rsid w:val="00202D37"/>
    <w:rsid w:val="005D2132"/>
    <w:rsid w:val="00613D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969C9F-0880-4E78-8207-EA07322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3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202D37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02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02D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